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2" w:rsidRPr="0034228D" w:rsidRDefault="003A2071" w:rsidP="000D2F2E">
      <w:pPr>
        <w:jc w:val="center"/>
        <w:rPr>
          <w:rFonts w:cs="B Titr"/>
          <w:sz w:val="28"/>
          <w:szCs w:val="28"/>
          <w:rtl/>
        </w:rPr>
      </w:pPr>
      <w:r w:rsidRPr="0034228D">
        <w:rPr>
          <w:rFonts w:cs="B Titr" w:hint="cs"/>
          <w:b/>
          <w:bCs/>
          <w:sz w:val="28"/>
          <w:szCs w:val="28"/>
          <w:rtl/>
        </w:rPr>
        <w:t>شرایط عمومی شرکت در مزایده</w:t>
      </w:r>
      <w:r w:rsidR="001F4A62" w:rsidRPr="0034228D">
        <w:rPr>
          <w:rFonts w:cs="B Titr" w:hint="cs"/>
          <w:sz w:val="28"/>
          <w:szCs w:val="28"/>
          <w:rtl/>
        </w:rPr>
        <w:t xml:space="preserve"> </w:t>
      </w:r>
      <w:r w:rsidR="00DC24B6" w:rsidRPr="0034228D">
        <w:rPr>
          <w:rFonts w:cs="B Titr" w:hint="cs"/>
          <w:sz w:val="28"/>
          <w:szCs w:val="28"/>
          <w:rtl/>
        </w:rPr>
        <w:t>(</w:t>
      </w:r>
      <w:r w:rsidR="00B21C2C" w:rsidRPr="0034228D">
        <w:rPr>
          <w:rFonts w:cs="B Titr" w:hint="cs"/>
          <w:sz w:val="28"/>
          <w:szCs w:val="28"/>
          <w:rtl/>
        </w:rPr>
        <w:t xml:space="preserve">تانکر </w:t>
      </w:r>
      <w:r w:rsidR="00090C67" w:rsidRPr="0034228D">
        <w:rPr>
          <w:rFonts w:cs="B Titr" w:hint="cs"/>
          <w:sz w:val="28"/>
          <w:szCs w:val="28"/>
          <w:rtl/>
        </w:rPr>
        <w:t xml:space="preserve">مخصوص حمل </w:t>
      </w:r>
      <w:r w:rsidR="000D2F2E" w:rsidRPr="0034228D">
        <w:rPr>
          <w:rFonts w:cs="B Titr" w:hint="cs"/>
          <w:sz w:val="28"/>
          <w:szCs w:val="28"/>
          <w:rtl/>
        </w:rPr>
        <w:t>آ</w:t>
      </w:r>
      <w:r w:rsidR="00090C67" w:rsidRPr="0034228D">
        <w:rPr>
          <w:rFonts w:cs="B Titr" w:hint="cs"/>
          <w:sz w:val="28"/>
          <w:szCs w:val="28"/>
          <w:rtl/>
        </w:rPr>
        <w:t xml:space="preserve">مونياك </w:t>
      </w:r>
      <w:r w:rsidR="00DC24B6" w:rsidRPr="0034228D">
        <w:rPr>
          <w:rFonts w:cs="B Titr" w:hint="cs"/>
          <w:sz w:val="28"/>
          <w:szCs w:val="28"/>
          <w:rtl/>
        </w:rPr>
        <w:t xml:space="preserve"> )</w:t>
      </w:r>
    </w:p>
    <w:p w:rsidR="00E05D2D" w:rsidRPr="000D2F2E" w:rsidRDefault="00726974" w:rsidP="000D2F2E">
      <w:pPr>
        <w:jc w:val="both"/>
        <w:rPr>
          <w:rFonts w:cs="B Davat"/>
          <w:b/>
          <w:bCs/>
          <w:sz w:val="28"/>
          <w:szCs w:val="28"/>
        </w:rPr>
      </w:pPr>
      <w:r w:rsidRPr="000D2F2E">
        <w:rPr>
          <w:rFonts w:cs="B Davat" w:hint="cs"/>
          <w:b/>
          <w:bCs/>
          <w:sz w:val="28"/>
          <w:szCs w:val="28"/>
          <w:rtl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اشخاص حقیقی و حقوقی (مزایده گر) که مایل به  شرکت </w:t>
      </w:r>
      <w:r w:rsidR="00E05D2D" w:rsidRPr="000D2F2E">
        <w:rPr>
          <w:rFonts w:cs="B Davat" w:hint="cs"/>
          <w:b/>
          <w:bCs/>
          <w:sz w:val="28"/>
          <w:szCs w:val="28"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در مزایده هستند ، ملزم به رعایت شرایط زیر می باشند: </w:t>
      </w:r>
    </w:p>
    <w:p w:rsidR="00E05D2D" w:rsidRPr="0025548D" w:rsidRDefault="00E05D2D" w:rsidP="00726974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 کلیه اسناد مزایده را دقیقاً مورد مطالعه قرار داده و با قید جمله خوانده شد و مورد قبول است ، تمامی صفحات را </w:t>
      </w:r>
      <w:r w:rsidR="00726974" w:rsidRPr="0025548D">
        <w:rPr>
          <w:rFonts w:cs="B Davat" w:hint="cs"/>
          <w:b/>
          <w:bCs/>
          <w:sz w:val="28"/>
          <w:szCs w:val="28"/>
          <w:rtl/>
        </w:rPr>
        <w:t xml:space="preserve">امضاء و ممهور به مهر شرکت و یا اثر انگشت برای افراد حقیقی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نمایند . </w:t>
      </w:r>
    </w:p>
    <w:p w:rsidR="00E05D2D" w:rsidRPr="0025548D" w:rsidRDefault="00E05D2D" w:rsidP="00B21C2C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، اسناد مناقصه امضاء شده را به همراه پیشنهاد قیمت و ضمانت شرکت در مزایده در پاکت در بسته به دفتر کمیسیون معاملات تحویل نماید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</w:p>
    <w:p w:rsidR="00E05D2D" w:rsidRPr="0025548D" w:rsidRDefault="00E05D2D" w:rsidP="00E05D2D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نماینده شرکت مهندسی حمل و نقل پتروشیمی در این مزایده کمیسیون معاملات شرکت می باشد . 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اقلام مورد نظر برنده مزایده فقط به برنده مزایده و یا نماینده قانونی  ایشان تحویل خواهد شد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 با در نظر گرفتن جمیع جهات و بازدید از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>تانکرها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و آگاهی کامل از شرایط مندرج در اسناد مزایده ، نسبت به ارائه پیشنهادات خود اقدام نماید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بایستی کلیه اسناد و مدارک مزایده را که در بندهای این دستورالعمل ذکر شده ، بدون تغییر ، حذف و یا قراردادن شرط درآن تکمیل ، تنظیم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، امضاء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ممهور به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مهر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شرکت و یا اثر انگشت برای اشخاص حقیقی </w:t>
      </w:r>
      <w:r w:rsidRPr="0025548D">
        <w:rPr>
          <w:rFonts w:cs="B Davat" w:hint="cs"/>
          <w:b/>
          <w:bCs/>
          <w:sz w:val="28"/>
          <w:szCs w:val="28"/>
          <w:rtl/>
        </w:rPr>
        <w:t>نموده و در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پاكت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قرارداده و به شرکت تسلیم نماید . </w:t>
      </w:r>
    </w:p>
    <w:p w:rsidR="00E05D2D" w:rsidRDefault="00E05D2D" w:rsidP="00791C1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30"/>
          <w:szCs w:val="30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حق تغییر </w:t>
      </w:r>
      <w:r w:rsidR="00095FDD" w:rsidRPr="0025548D">
        <w:rPr>
          <w:rFonts w:cs="B Davat" w:hint="cs"/>
          <w:b/>
          <w:bCs/>
          <w:sz w:val="28"/>
          <w:szCs w:val="28"/>
          <w:rtl/>
        </w:rPr>
        <w:t xml:space="preserve">در مدت زمان ارائه پیشنهادات شرکت در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، اصلاح یا تجدید نظر در اسناد و مشخصات را قبل از انقضای مهلت تسلیم پیشنهاد ها برای خود محفوظ می دارد ، در اینصورت مراتب به مزایده گران ابلاغ می شود و در صورتیکه پیشنهادی قبل از ابلاغ تسلیم شده باشد، پیشنهاد دهنده حق تقاضای استرداد را خواهد داشت . از آنجا که ممکن است تجدید نظر یا اصلاح در اسناد و مشخصات مستلزم تغییر مقادیر یا قیمتها باشد ، در اینصورت شرکت می تواند آخرین مهلت دریافت پیشنهادها را با اعلام کتبی 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791C15">
        <w:rPr>
          <w:rFonts w:cs="B Davat" w:hint="cs"/>
          <w:b/>
          <w:bCs/>
          <w:sz w:val="28"/>
          <w:szCs w:val="28"/>
          <w:rtl/>
        </w:rPr>
        <w:t>ی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ا اعلام در سایت شرکت و یا بصورت تلفنی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به مزایده گران به تعویق اندازد به نحوی که آنان فرصت کافی برای اصلاح و تجدید نظردر پیشنهاد خود را داشته باشند . </w:t>
      </w:r>
    </w:p>
    <w:tbl>
      <w:tblPr>
        <w:tblStyle w:val="TableGrid"/>
        <w:tblpPr w:leftFromText="180" w:rightFromText="180" w:vertAnchor="text" w:horzAnchor="page" w:tblpX="2413" w:tblpY="2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D408FE" w:rsidRPr="00964124" w:rsidTr="00D408FE">
        <w:trPr>
          <w:trHeight w:val="292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D408FE" w:rsidRPr="00964124" w:rsidTr="00D408FE">
        <w:trPr>
          <w:trHeight w:val="283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D408FE" w:rsidRPr="00D408FE" w:rsidRDefault="00D408FE" w:rsidP="00D408FE">
      <w:pPr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  <w:r>
        <w:rPr>
          <w:rFonts w:cs="B Davat"/>
          <w:b/>
          <w:bCs/>
          <w:sz w:val="30"/>
          <w:szCs w:val="30"/>
          <w:rtl/>
        </w:rPr>
        <w:tab/>
      </w: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56377C" w:rsidRDefault="0056377C" w:rsidP="0056377C">
      <w:pPr>
        <w:pStyle w:val="ListParagraph"/>
        <w:spacing w:line="240" w:lineRule="auto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25548D" w:rsidRDefault="00E05D2D" w:rsidP="000E11F6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با توجه به اينكه ليست </w:t>
      </w:r>
      <w:r w:rsidR="00355545" w:rsidRPr="0025548D">
        <w:rPr>
          <w:rFonts w:cs="B Davat" w:hint="cs"/>
          <w:b/>
          <w:bCs/>
          <w:sz w:val="28"/>
          <w:szCs w:val="28"/>
          <w:rtl/>
        </w:rPr>
        <w:t>تانكرها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ی مورد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مزايده </w:t>
      </w:r>
      <w:r w:rsidR="000E11F6">
        <w:rPr>
          <w:rFonts w:cs="B Davat" w:hint="cs"/>
          <w:b/>
          <w:bCs/>
          <w:sz w:val="28"/>
          <w:szCs w:val="28"/>
          <w:rtl/>
        </w:rPr>
        <w:t>7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دستگاه مي باشد لذا محدوديتي جهت پيشنهاد قيمت براي يك </w:t>
      </w:r>
      <w:r w:rsidR="002E320F" w:rsidRPr="0025548D">
        <w:rPr>
          <w:rFonts w:cs="B Davat" w:hint="cs"/>
          <w:b/>
          <w:bCs/>
          <w:sz w:val="28"/>
          <w:szCs w:val="28"/>
          <w:rtl/>
        </w:rPr>
        <w:t xml:space="preserve">دستگاه </w:t>
      </w:r>
      <w:r w:rsidR="00B97EC4" w:rsidRPr="0025548D">
        <w:rPr>
          <w:rFonts w:cs="B Davat" w:hint="cs"/>
          <w:b/>
          <w:bCs/>
          <w:sz w:val="28"/>
          <w:szCs w:val="28"/>
          <w:rtl/>
        </w:rPr>
        <w:t xml:space="preserve">و يا </w:t>
      </w:r>
      <w:r w:rsidR="002E320F" w:rsidRPr="0025548D">
        <w:rPr>
          <w:rFonts w:cs="B Davat" w:hint="cs"/>
          <w:b/>
          <w:bCs/>
          <w:sz w:val="28"/>
          <w:szCs w:val="28"/>
          <w:rtl/>
        </w:rPr>
        <w:t>بيشتر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از سوي مزايده گر نخواهد بود.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ارسال پیشنهادات توسط مزایده گران بمنزله پذیرش شروط اعلامی توسط شرکت مهندسی حمل و نقل پتروشیمی می باشد . </w:t>
      </w:r>
    </w:p>
    <w:p w:rsidR="00E05D2D" w:rsidRPr="0025548D" w:rsidRDefault="00E05D2D" w:rsidP="0028334E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 مبلغ سپرده شركت در مزايده براي هر دستگاه </w:t>
      </w:r>
      <w:r w:rsidR="006A4468" w:rsidRPr="0025548D">
        <w:rPr>
          <w:rFonts w:cs="B Davat" w:hint="cs"/>
          <w:b/>
          <w:bCs/>
          <w:sz w:val="28"/>
          <w:szCs w:val="28"/>
          <w:rtl/>
        </w:rPr>
        <w:t>تانكر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مبلغ </w:t>
      </w:r>
      <w:r w:rsidR="0028334E">
        <w:rPr>
          <w:rFonts w:cs="B Davat" w:hint="cs"/>
          <w:b/>
          <w:bCs/>
          <w:sz w:val="28"/>
          <w:szCs w:val="28"/>
          <w:rtl/>
        </w:rPr>
        <w:t>200</w:t>
      </w:r>
      <w:r w:rsidR="000E11F6">
        <w:rPr>
          <w:rFonts w:cs="B Davat" w:hint="cs"/>
          <w:b/>
          <w:bCs/>
          <w:sz w:val="28"/>
          <w:szCs w:val="28"/>
          <w:rtl/>
        </w:rPr>
        <w:t xml:space="preserve"> </w:t>
      </w:r>
      <w:r w:rsidR="00BF5169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>ميليون ريال تعيين و مزایده گر</w:t>
      </w:r>
      <w:r w:rsidR="00D408FE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می بایستی جمع مبلغ سپرده را به ازا ء تعداد </w:t>
      </w:r>
      <w:r w:rsidR="006A4468" w:rsidRPr="0025548D">
        <w:rPr>
          <w:rFonts w:cs="B Davat" w:hint="cs"/>
          <w:b/>
          <w:bCs/>
          <w:sz w:val="28"/>
          <w:szCs w:val="28"/>
          <w:rtl/>
        </w:rPr>
        <w:t>تانكرهاي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 درخواستي خودرا به صورت  یک فقره چک بانکی در وجه شرکت مهندسی حمل و نقل پتروشیمی و یا واریز نقدی به شماره حساب </w:t>
      </w:r>
      <w:r w:rsidR="0028334E">
        <w:rPr>
          <w:rFonts w:cs="B Davat" w:hint="cs"/>
          <w:b/>
          <w:bCs/>
          <w:sz w:val="28"/>
          <w:szCs w:val="28"/>
          <w:rtl/>
        </w:rPr>
        <w:t xml:space="preserve">0243433509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بانک تجارت شعبه </w:t>
      </w:r>
      <w:r w:rsidR="0028334E">
        <w:rPr>
          <w:rFonts w:cs="B Davat" w:hint="cs"/>
          <w:b/>
          <w:bCs/>
          <w:sz w:val="28"/>
          <w:szCs w:val="28"/>
          <w:rtl/>
        </w:rPr>
        <w:t xml:space="preserve">علامه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بنام شرکت مهندسی حمل و نقل پتروشیمی بابت سپرده شرکت در مزایده اقدام و فیش واریزی و یا اصل چک بانکی را به همراه اسناد مزایده در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پاکت 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قراردداده و تحویل نمایند . سپرده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نفرات سوم و بعد از آن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پس از برگزاری مزایده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>و تعیین برنده به آنان مسترد می گردد .</w:t>
      </w:r>
    </w:p>
    <w:p w:rsidR="00E05D2D" w:rsidRPr="0025548D" w:rsidRDefault="00E05D2D" w:rsidP="002920F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پیشنهادات واصله باید</w:t>
      </w:r>
      <w:r w:rsidR="002920FD">
        <w:rPr>
          <w:rFonts w:cs="B Davat" w:hint="cs"/>
          <w:b/>
          <w:bCs/>
          <w:sz w:val="28"/>
          <w:szCs w:val="28"/>
          <w:rtl/>
        </w:rPr>
        <w:t xml:space="preserve"> به حروف و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از هر حیث کامل و بدون شرط ، ابهام ، خدشه ، عیب و قلم خوردگی </w:t>
      </w:r>
      <w:bookmarkStart w:id="0" w:name="_GoBack"/>
      <w:bookmarkEnd w:id="0"/>
      <w:r w:rsidR="002920FD">
        <w:rPr>
          <w:rFonts w:cs="B Davat" w:hint="cs"/>
          <w:b/>
          <w:bCs/>
          <w:sz w:val="28"/>
          <w:szCs w:val="28"/>
          <w:rtl/>
        </w:rPr>
        <w:t xml:space="preserve">نوشته شده </w:t>
      </w:r>
      <w:r w:rsidRPr="0025548D">
        <w:rPr>
          <w:rFonts w:cs="B Davat" w:hint="cs"/>
          <w:b/>
          <w:bCs/>
          <w:sz w:val="28"/>
          <w:szCs w:val="28"/>
          <w:rtl/>
        </w:rPr>
        <w:t>باشد در غیراینصورت و</w:t>
      </w:r>
      <w:r w:rsidR="002920FD">
        <w:rPr>
          <w:rFonts w:cs="B Davat" w:hint="cs"/>
          <w:b/>
          <w:bCs/>
          <w:sz w:val="28"/>
          <w:szCs w:val="28"/>
          <w:rtl/>
        </w:rPr>
        <w:t>ی</w:t>
      </w:r>
      <w:r w:rsidRPr="0025548D">
        <w:rPr>
          <w:rFonts w:cs="B Davat" w:hint="cs"/>
          <w:b/>
          <w:bCs/>
          <w:sz w:val="28"/>
          <w:szCs w:val="28"/>
          <w:rtl/>
        </w:rPr>
        <w:t>ا نقص در اسناد و مدارک مزایده و یا نداشتن تضمین کافی پیشنهاد مردود و عیناً به مزایده گر مسترد می شود .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در خصوص رد یا قبول یک و یا تمام پیشنهادات مختار است. 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برنده مزایده متعهد است ظرف مدت 3 روز کاری پس از دریافت ابلاغ کتبی که به نشانی تعیین شده در پشنهاد ارسال می گردد ، نسبت به واریز ارزش کل کالا اقدام نماید . درغیر اینصورت و یا انصراف بدون انجام تشریفات اداری و قضایی سپرده وی به نفع شرکت مهندسی حمل و نقل پتروشیمی ضبط و کالای مورد مزایده طبق ضوابط ، به نفر دوم واگذار خواهد شد . </w:t>
      </w:r>
    </w:p>
    <w:p w:rsidR="00701CAB" w:rsidRPr="0028334E" w:rsidRDefault="00701CAB" w:rsidP="0068554F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8334E">
        <w:rPr>
          <w:rFonts w:cs="B Davat" w:hint="cs"/>
          <w:b/>
          <w:bCs/>
          <w:sz w:val="28"/>
          <w:szCs w:val="28"/>
          <w:rtl/>
        </w:rPr>
        <w:t xml:space="preserve">نشانی محل تحویل تانکرها </w:t>
      </w:r>
      <w:r w:rsidR="0068554F" w:rsidRPr="0028334E">
        <w:rPr>
          <w:rFonts w:cs="B Davat" w:hint="cs"/>
          <w:b/>
          <w:bCs/>
          <w:sz w:val="28"/>
          <w:szCs w:val="28"/>
          <w:rtl/>
        </w:rPr>
        <w:t xml:space="preserve">جاده قدیم کرج کیلومتر 13 روبروی ایران خودرو پارکینگ پاسارگاد </w:t>
      </w:r>
    </w:p>
    <w:p w:rsidR="00701CAB" w:rsidRPr="0028334E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8334E">
        <w:rPr>
          <w:rFonts w:cs="B Davat" w:hint="cs"/>
          <w:b/>
          <w:bCs/>
          <w:sz w:val="28"/>
          <w:szCs w:val="28"/>
          <w:rtl/>
        </w:rPr>
        <w:t>کلیه هزینه های مربوط به تحویل ـ بارگیری و حمل بعهده برنده مزایده می باشد .</w:t>
      </w:r>
    </w:p>
    <w:p w:rsidR="0028334E" w:rsidRPr="0028334E" w:rsidRDefault="0028334E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6"/>
          <w:szCs w:val="26"/>
        </w:rPr>
      </w:pPr>
      <w:r w:rsidRPr="0028334E">
        <w:rPr>
          <w:rFonts w:cs="B Davat" w:hint="cs"/>
          <w:b/>
          <w:bCs/>
          <w:sz w:val="26"/>
          <w:szCs w:val="26"/>
          <w:rtl/>
        </w:rPr>
        <w:t xml:space="preserve">حداکثر فر صت جهت تحویل اسناد مزایده 7 روز کاری پس از تاریخ نشر آگهی مزایده در روزنامه می باشد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5548D" w:rsidRPr="00964124" w:rsidTr="0040627E">
        <w:trPr>
          <w:trHeight w:val="292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5548D" w:rsidRPr="00964124" w:rsidTr="0040627E">
        <w:trPr>
          <w:trHeight w:val="283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P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کلیه هزینه ها از جمله هزینه های دفترخانه اسناد رسمی و مالیات متعلقه به موضوع مزایده به عهده برنده مزایده می باشد . </w:t>
      </w:r>
    </w:p>
    <w:p w:rsidR="00701CAB" w:rsidRPr="0025548D" w:rsidRDefault="00701CAB" w:rsidP="0028334E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درصورت عدم انتقال اقلام مورد مزایده توسط برنده مزایده پس از یک هفته از تاریخ واریز وجه ، هزینه انبارداری هر روز </w:t>
      </w:r>
      <w:r w:rsidR="0028334E">
        <w:rPr>
          <w:rFonts w:cs="B Davat" w:hint="cs"/>
          <w:b/>
          <w:bCs/>
          <w:sz w:val="28"/>
          <w:szCs w:val="28"/>
          <w:rtl/>
        </w:rPr>
        <w:t xml:space="preserve">مبلغ 000ر000ر2 ریال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محاسبه و از برنده مزایده اخذ می گردد و تحویل اقلام منوط به تسویه حساب می باشد . </w:t>
      </w:r>
    </w:p>
    <w:p w:rsidR="00701CAB" w:rsidRPr="0028334E" w:rsidRDefault="00701CAB" w:rsidP="0068554F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8334E">
        <w:rPr>
          <w:rFonts w:cs="B Davat" w:hint="cs"/>
          <w:b/>
          <w:bCs/>
          <w:sz w:val="28"/>
          <w:szCs w:val="28"/>
          <w:rtl/>
        </w:rPr>
        <w:t xml:space="preserve">مزایده گر جهت رویت </w:t>
      </w:r>
      <w:r w:rsidR="000E11F6" w:rsidRPr="0028334E">
        <w:rPr>
          <w:rFonts w:cs="B Davat" w:hint="cs"/>
          <w:b/>
          <w:bCs/>
          <w:sz w:val="28"/>
          <w:szCs w:val="28"/>
          <w:rtl/>
        </w:rPr>
        <w:t>تانکر</w:t>
      </w:r>
      <w:r w:rsidRPr="0028334E">
        <w:rPr>
          <w:rFonts w:cs="B Davat" w:hint="cs"/>
          <w:b/>
          <w:bCs/>
          <w:sz w:val="28"/>
          <w:szCs w:val="28"/>
          <w:rtl/>
        </w:rPr>
        <w:t xml:space="preserve"> می تواند به </w:t>
      </w:r>
      <w:r w:rsidR="0068554F" w:rsidRPr="0028334E">
        <w:rPr>
          <w:rFonts w:cs="B Davat" w:hint="cs"/>
          <w:b/>
          <w:bCs/>
          <w:sz w:val="28"/>
          <w:szCs w:val="28"/>
          <w:rtl/>
        </w:rPr>
        <w:t xml:space="preserve">جاده قدیم کرج کیلومتر 13 روبروی شرکت ایران خودرو پارکینگ پاسارگاد </w:t>
      </w:r>
      <w:r w:rsidRPr="0028334E">
        <w:rPr>
          <w:rFonts w:cs="B Davat" w:hint="cs"/>
          <w:b/>
          <w:bCs/>
          <w:sz w:val="28"/>
          <w:szCs w:val="28"/>
          <w:rtl/>
        </w:rPr>
        <w:t xml:space="preserve">مراجعه نماید . 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ماليات و عوارض ارزش افزوده به عهده برنده مزايده خواهد بود.</w:t>
      </w:r>
    </w:p>
    <w:p w:rsidR="00BE6D80" w:rsidRPr="0025548D" w:rsidRDefault="00BE6D80" w:rsidP="0028334E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براي هر دستگاه  مبلغ يك ميليون </w:t>
      </w:r>
      <w:r w:rsidR="0028334E">
        <w:rPr>
          <w:rFonts w:cs="B Davat" w:hint="cs"/>
          <w:b/>
          <w:bCs/>
          <w:sz w:val="28"/>
          <w:szCs w:val="28"/>
          <w:rtl/>
        </w:rPr>
        <w:t>و پانصدهزار ریال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بابت هزينه مزايده از برنده دريافت خواهد گرديد.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اسناد و مدارک مزایده که از طرف شرکت مهندسی حمل و نقل پتروشیمی در اختیار مزایده گر قرار داده شده است باید بر طبق شرایط مزایده تکمیل و تنظیم شده و همراه سایر مدارک درخواستی به شرح ذیل در پاکت در بسته به شرکت تسلیم گردد . </w:t>
      </w:r>
    </w:p>
    <w:p w:rsidR="005E428C" w:rsidRPr="0025548D" w:rsidRDefault="005E428C" w:rsidP="0028334E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فیش واریزی به حساب </w:t>
      </w:r>
      <w:r w:rsidR="0028334E">
        <w:rPr>
          <w:rFonts w:cs="B Davat" w:hint="cs"/>
          <w:b/>
          <w:bCs/>
          <w:sz w:val="28"/>
          <w:szCs w:val="28"/>
          <w:rtl/>
        </w:rPr>
        <w:t xml:space="preserve">0243433509 </w:t>
      </w:r>
      <w:r w:rsidR="0028334E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بانک تجارت شعبه اکو و یا اصل چک بانکی بابت سپرده شرکت در مزایده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شرایط عمومی شرکت در مزایده که به امضاء و مهر مزایده گر رسیده باشد .</w:t>
      </w:r>
    </w:p>
    <w:p w:rsidR="00701CAB" w:rsidRDefault="007D4005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نشاني ، تلفن ثابت و همراه مزايده گر</w:t>
      </w:r>
    </w:p>
    <w:p w:rsidR="0028334E" w:rsidRPr="0028334E" w:rsidRDefault="0028334E" w:rsidP="0028334E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803" w:tblpY="-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8334E" w:rsidRPr="00964124" w:rsidTr="00607E49">
        <w:trPr>
          <w:trHeight w:val="292"/>
        </w:trPr>
        <w:tc>
          <w:tcPr>
            <w:tcW w:w="1894" w:type="dxa"/>
          </w:tcPr>
          <w:p w:rsidR="0028334E" w:rsidRPr="00964124" w:rsidRDefault="0028334E" w:rsidP="00607E49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8334E" w:rsidRPr="00964124" w:rsidTr="00607E49">
        <w:trPr>
          <w:trHeight w:val="283"/>
        </w:trPr>
        <w:tc>
          <w:tcPr>
            <w:tcW w:w="1894" w:type="dxa"/>
          </w:tcPr>
          <w:p w:rsidR="0028334E" w:rsidRPr="00964124" w:rsidRDefault="0028334E" w:rsidP="00607E49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8334E" w:rsidRPr="00964124" w:rsidTr="00607E49">
        <w:trPr>
          <w:trHeight w:val="328"/>
        </w:trPr>
        <w:tc>
          <w:tcPr>
            <w:tcW w:w="1894" w:type="dxa"/>
          </w:tcPr>
          <w:p w:rsidR="0028334E" w:rsidRPr="00964124" w:rsidRDefault="0028334E" w:rsidP="00607E49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8334E" w:rsidRPr="00964124" w:rsidTr="00607E49">
        <w:trPr>
          <w:trHeight w:val="328"/>
        </w:trPr>
        <w:tc>
          <w:tcPr>
            <w:tcW w:w="1894" w:type="dxa"/>
          </w:tcPr>
          <w:p w:rsidR="0028334E" w:rsidRPr="00964124" w:rsidRDefault="0028334E" w:rsidP="00607E49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8334E" w:rsidRDefault="0028334E" w:rsidP="0028334E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</w:p>
    <w:p w:rsidR="0028334E" w:rsidRDefault="0028334E" w:rsidP="0028334E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</w:p>
    <w:p w:rsidR="0028334E" w:rsidRDefault="0028334E" w:rsidP="0028334E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</w:p>
    <w:p w:rsidR="00E05D2D" w:rsidRPr="0025548D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- در خصوص اشخاص حقوقی رونوشت مصدق اساسنامه ، روزنامه رسمی ، آگهی تاسیس و آخرین   تغییرات ثبت شده شرکت ، گواهی مالیات بر ارزش افزوده ، کپی کد اقتصادی در مورد دارندگان امضای مجاز پیشنهاد دهنده و همچنین تصویر شناسنامه و کارت ملی برای اشخاص حقیقی در زمان تسلیم پیشنهاد این مزایده الزامی می باشد . </w:t>
      </w:r>
    </w:p>
    <w:p w:rsidR="00E05D2D" w:rsidRPr="00B5431F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- سایر مکاتبات و مدارکی که در طول برگزاری مزایده از طرف دستگاه مزایده گزار ، صادر و جزء لاینفک اسناد مزایده محسوب می گردد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مزایده گر تایید می کند کلیه ضمایم اسناد و مدارک مزایده را امضاء نموده و جزء لاینفک این مزایده محسوب می شود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62482D" w:rsidRPr="00964124" w:rsidTr="00964124">
        <w:trPr>
          <w:trHeight w:val="292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62482D" w:rsidRPr="00964124" w:rsidTr="00964124">
        <w:trPr>
          <w:trHeight w:val="283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CD5A1C" w:rsidRDefault="00E05D2D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شرکت مهندسی حمل و نقل پتروشیمی</w:t>
      </w:r>
    </w:p>
    <w:p w:rsidR="00CD5A1C" w:rsidRPr="00CD5A1C" w:rsidRDefault="00CD5A1C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کمیسیون معاملات</w:t>
      </w:r>
    </w:p>
    <w:p w:rsidR="00CB6342" w:rsidRPr="00CB6342" w:rsidRDefault="00CB6342" w:rsidP="00CB6342">
      <w:pPr>
        <w:pStyle w:val="ListParagraph"/>
        <w:ind w:left="1080"/>
        <w:jc w:val="center"/>
        <w:rPr>
          <w:rFonts w:cs="B Titr"/>
          <w:b/>
          <w:bCs/>
          <w:sz w:val="30"/>
          <w:szCs w:val="30"/>
          <w:rtl/>
        </w:rPr>
      </w:pPr>
    </w:p>
    <w:p w:rsidR="00444829" w:rsidRDefault="00444829">
      <w:pPr>
        <w:rPr>
          <w:rtl/>
        </w:rPr>
      </w:pPr>
    </w:p>
    <w:sectPr w:rsidR="00444829" w:rsidSect="0024748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72E2A564"/>
    <w:lvl w:ilvl="0" w:tplc="A6F24042">
      <w:start w:val="16"/>
      <w:numFmt w:val="decimal"/>
      <w:lvlText w:val="%1-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86F1DF2"/>
    <w:multiLevelType w:val="hybridMultilevel"/>
    <w:tmpl w:val="711CDFA6"/>
    <w:lvl w:ilvl="0" w:tplc="05B2C9C0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D33"/>
    <w:multiLevelType w:val="hybridMultilevel"/>
    <w:tmpl w:val="5A664D4E"/>
    <w:lvl w:ilvl="0" w:tplc="309C4BAC">
      <w:start w:val="15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083"/>
    <w:multiLevelType w:val="hybridMultilevel"/>
    <w:tmpl w:val="94D8B5E0"/>
    <w:lvl w:ilvl="0" w:tplc="D2B029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CF4"/>
    <w:multiLevelType w:val="multilevel"/>
    <w:tmpl w:val="C9BE09E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8779D1"/>
    <w:multiLevelType w:val="hybridMultilevel"/>
    <w:tmpl w:val="1982115A"/>
    <w:lvl w:ilvl="0" w:tplc="B612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4CF"/>
    <w:multiLevelType w:val="hybridMultilevel"/>
    <w:tmpl w:val="FBCED4FE"/>
    <w:lvl w:ilvl="0" w:tplc="8EB654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4B9"/>
    <w:multiLevelType w:val="multilevel"/>
    <w:tmpl w:val="AEA6C070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4B72BE"/>
    <w:multiLevelType w:val="hybridMultilevel"/>
    <w:tmpl w:val="96385474"/>
    <w:lvl w:ilvl="0" w:tplc="D23CBD4C">
      <w:start w:val="16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672"/>
    <w:multiLevelType w:val="multilevel"/>
    <w:tmpl w:val="1B6C727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6C33FA"/>
    <w:multiLevelType w:val="multilevel"/>
    <w:tmpl w:val="8F3EAD4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7012F9"/>
    <w:multiLevelType w:val="hybridMultilevel"/>
    <w:tmpl w:val="6E24FDCC"/>
    <w:lvl w:ilvl="0" w:tplc="6A56BFA4">
      <w:start w:val="22"/>
      <w:numFmt w:val="bullet"/>
      <w:lvlText w:val="-"/>
      <w:lvlJc w:val="left"/>
      <w:pPr>
        <w:ind w:left="881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3A003D5"/>
    <w:multiLevelType w:val="hybridMultilevel"/>
    <w:tmpl w:val="1434540E"/>
    <w:lvl w:ilvl="0" w:tplc="D46230E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4B70"/>
    <w:multiLevelType w:val="multilevel"/>
    <w:tmpl w:val="B13E0FA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C0B7C95"/>
    <w:multiLevelType w:val="hybridMultilevel"/>
    <w:tmpl w:val="EFAE9240"/>
    <w:lvl w:ilvl="0" w:tplc="18143A10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7CF"/>
    <w:rsid w:val="00006824"/>
    <w:rsid w:val="0004746B"/>
    <w:rsid w:val="00072A43"/>
    <w:rsid w:val="00073EBA"/>
    <w:rsid w:val="00090029"/>
    <w:rsid w:val="00090C67"/>
    <w:rsid w:val="00095FDD"/>
    <w:rsid w:val="000A7185"/>
    <w:rsid w:val="000D2F2E"/>
    <w:rsid w:val="000E11F6"/>
    <w:rsid w:val="000E62E6"/>
    <w:rsid w:val="00100124"/>
    <w:rsid w:val="00122B2B"/>
    <w:rsid w:val="001358AD"/>
    <w:rsid w:val="001416D6"/>
    <w:rsid w:val="0014386B"/>
    <w:rsid w:val="00145401"/>
    <w:rsid w:val="0015692A"/>
    <w:rsid w:val="00165AB2"/>
    <w:rsid w:val="00174CBC"/>
    <w:rsid w:val="00183FD0"/>
    <w:rsid w:val="001C143C"/>
    <w:rsid w:val="001F3194"/>
    <w:rsid w:val="001F4A62"/>
    <w:rsid w:val="001F7661"/>
    <w:rsid w:val="00205D4D"/>
    <w:rsid w:val="002107CF"/>
    <w:rsid w:val="00223CC9"/>
    <w:rsid w:val="002442F8"/>
    <w:rsid w:val="0024748F"/>
    <w:rsid w:val="00254447"/>
    <w:rsid w:val="0025548D"/>
    <w:rsid w:val="00271AD3"/>
    <w:rsid w:val="00274AF3"/>
    <w:rsid w:val="00277641"/>
    <w:rsid w:val="0028334E"/>
    <w:rsid w:val="002846E1"/>
    <w:rsid w:val="002916EE"/>
    <w:rsid w:val="002920FD"/>
    <w:rsid w:val="002A6D7C"/>
    <w:rsid w:val="002B0D1F"/>
    <w:rsid w:val="002C7E8E"/>
    <w:rsid w:val="002D717C"/>
    <w:rsid w:val="002E320F"/>
    <w:rsid w:val="00304F66"/>
    <w:rsid w:val="00327F23"/>
    <w:rsid w:val="0034131B"/>
    <w:rsid w:val="0034228D"/>
    <w:rsid w:val="00355545"/>
    <w:rsid w:val="003568ED"/>
    <w:rsid w:val="003833BF"/>
    <w:rsid w:val="0038506D"/>
    <w:rsid w:val="003A2071"/>
    <w:rsid w:val="003B4F3F"/>
    <w:rsid w:val="003C0159"/>
    <w:rsid w:val="003C6D80"/>
    <w:rsid w:val="003F5CC7"/>
    <w:rsid w:val="00411725"/>
    <w:rsid w:val="00444829"/>
    <w:rsid w:val="00447E61"/>
    <w:rsid w:val="00455AF2"/>
    <w:rsid w:val="00465329"/>
    <w:rsid w:val="004759EC"/>
    <w:rsid w:val="004870C6"/>
    <w:rsid w:val="00490087"/>
    <w:rsid w:val="004A0380"/>
    <w:rsid w:val="004B727A"/>
    <w:rsid w:val="004C679C"/>
    <w:rsid w:val="004D0847"/>
    <w:rsid w:val="004D1615"/>
    <w:rsid w:val="004D72A1"/>
    <w:rsid w:val="00500132"/>
    <w:rsid w:val="00504713"/>
    <w:rsid w:val="00504E5E"/>
    <w:rsid w:val="00525C88"/>
    <w:rsid w:val="005318D5"/>
    <w:rsid w:val="00554BED"/>
    <w:rsid w:val="00561196"/>
    <w:rsid w:val="0056377C"/>
    <w:rsid w:val="00573C50"/>
    <w:rsid w:val="00577A0A"/>
    <w:rsid w:val="005979EC"/>
    <w:rsid w:val="005A492A"/>
    <w:rsid w:val="005B6A58"/>
    <w:rsid w:val="005C196C"/>
    <w:rsid w:val="005C5B28"/>
    <w:rsid w:val="005E428C"/>
    <w:rsid w:val="005F6CFC"/>
    <w:rsid w:val="005F6E1E"/>
    <w:rsid w:val="006130C6"/>
    <w:rsid w:val="00620D07"/>
    <w:rsid w:val="0062482D"/>
    <w:rsid w:val="0062594E"/>
    <w:rsid w:val="00626D64"/>
    <w:rsid w:val="0064277A"/>
    <w:rsid w:val="00643C59"/>
    <w:rsid w:val="00645AAD"/>
    <w:rsid w:val="00647193"/>
    <w:rsid w:val="006835E6"/>
    <w:rsid w:val="0068554F"/>
    <w:rsid w:val="0069181A"/>
    <w:rsid w:val="006A4468"/>
    <w:rsid w:val="006A4A7C"/>
    <w:rsid w:val="006E1B9C"/>
    <w:rsid w:val="00701CAB"/>
    <w:rsid w:val="00706733"/>
    <w:rsid w:val="00710A6B"/>
    <w:rsid w:val="00712341"/>
    <w:rsid w:val="0071253B"/>
    <w:rsid w:val="00712722"/>
    <w:rsid w:val="0071279B"/>
    <w:rsid w:val="00726974"/>
    <w:rsid w:val="00740259"/>
    <w:rsid w:val="0076146F"/>
    <w:rsid w:val="00765E9B"/>
    <w:rsid w:val="00775036"/>
    <w:rsid w:val="00782CAD"/>
    <w:rsid w:val="00783038"/>
    <w:rsid w:val="00783040"/>
    <w:rsid w:val="00791AE6"/>
    <w:rsid w:val="00791C15"/>
    <w:rsid w:val="007C1490"/>
    <w:rsid w:val="007D4005"/>
    <w:rsid w:val="007F64EC"/>
    <w:rsid w:val="00800C43"/>
    <w:rsid w:val="00827CC1"/>
    <w:rsid w:val="0083378E"/>
    <w:rsid w:val="008375B0"/>
    <w:rsid w:val="008462A3"/>
    <w:rsid w:val="00875EA5"/>
    <w:rsid w:val="008C1B1B"/>
    <w:rsid w:val="008C4F87"/>
    <w:rsid w:val="008E4AD3"/>
    <w:rsid w:val="009047A5"/>
    <w:rsid w:val="00923979"/>
    <w:rsid w:val="009318CA"/>
    <w:rsid w:val="00943D9E"/>
    <w:rsid w:val="00964124"/>
    <w:rsid w:val="00965A24"/>
    <w:rsid w:val="00975B4C"/>
    <w:rsid w:val="00985FAB"/>
    <w:rsid w:val="009919DC"/>
    <w:rsid w:val="009B11A2"/>
    <w:rsid w:val="009B6B73"/>
    <w:rsid w:val="009F6732"/>
    <w:rsid w:val="00A0152E"/>
    <w:rsid w:val="00A05D5B"/>
    <w:rsid w:val="00A11A23"/>
    <w:rsid w:val="00A2012A"/>
    <w:rsid w:val="00A30280"/>
    <w:rsid w:val="00A52BE6"/>
    <w:rsid w:val="00A549E2"/>
    <w:rsid w:val="00A87017"/>
    <w:rsid w:val="00AA79A6"/>
    <w:rsid w:val="00AB5FF8"/>
    <w:rsid w:val="00AC7EF5"/>
    <w:rsid w:val="00AE38B0"/>
    <w:rsid w:val="00AE4513"/>
    <w:rsid w:val="00AF14D8"/>
    <w:rsid w:val="00B21C2C"/>
    <w:rsid w:val="00B24D2D"/>
    <w:rsid w:val="00B3416F"/>
    <w:rsid w:val="00B4340F"/>
    <w:rsid w:val="00B5431F"/>
    <w:rsid w:val="00B620C3"/>
    <w:rsid w:val="00B74C44"/>
    <w:rsid w:val="00B80378"/>
    <w:rsid w:val="00B85B13"/>
    <w:rsid w:val="00B87899"/>
    <w:rsid w:val="00B97EC4"/>
    <w:rsid w:val="00BA02C2"/>
    <w:rsid w:val="00BA3761"/>
    <w:rsid w:val="00BA522B"/>
    <w:rsid w:val="00BB07F3"/>
    <w:rsid w:val="00BB6DEC"/>
    <w:rsid w:val="00BC343D"/>
    <w:rsid w:val="00BC77BE"/>
    <w:rsid w:val="00BD0F77"/>
    <w:rsid w:val="00BE6D80"/>
    <w:rsid w:val="00BF4108"/>
    <w:rsid w:val="00BF5169"/>
    <w:rsid w:val="00C078CC"/>
    <w:rsid w:val="00C11280"/>
    <w:rsid w:val="00C21C9D"/>
    <w:rsid w:val="00C27C3E"/>
    <w:rsid w:val="00C30378"/>
    <w:rsid w:val="00C332D5"/>
    <w:rsid w:val="00C54D33"/>
    <w:rsid w:val="00C67B7F"/>
    <w:rsid w:val="00C834A3"/>
    <w:rsid w:val="00C85908"/>
    <w:rsid w:val="00C96DCB"/>
    <w:rsid w:val="00CB02A2"/>
    <w:rsid w:val="00CB176A"/>
    <w:rsid w:val="00CB6342"/>
    <w:rsid w:val="00CD5A1C"/>
    <w:rsid w:val="00CE6681"/>
    <w:rsid w:val="00D14394"/>
    <w:rsid w:val="00D408FE"/>
    <w:rsid w:val="00D45E1F"/>
    <w:rsid w:val="00D60626"/>
    <w:rsid w:val="00D75C7E"/>
    <w:rsid w:val="00D87144"/>
    <w:rsid w:val="00DA6CA9"/>
    <w:rsid w:val="00DB070E"/>
    <w:rsid w:val="00DC09DE"/>
    <w:rsid w:val="00DC24B6"/>
    <w:rsid w:val="00DF49FE"/>
    <w:rsid w:val="00E01477"/>
    <w:rsid w:val="00E05D2D"/>
    <w:rsid w:val="00E13021"/>
    <w:rsid w:val="00E15E33"/>
    <w:rsid w:val="00E345CF"/>
    <w:rsid w:val="00E640F2"/>
    <w:rsid w:val="00E82036"/>
    <w:rsid w:val="00E8587C"/>
    <w:rsid w:val="00E9286B"/>
    <w:rsid w:val="00E930D9"/>
    <w:rsid w:val="00E9794C"/>
    <w:rsid w:val="00EA23D5"/>
    <w:rsid w:val="00EA45C0"/>
    <w:rsid w:val="00EC46C6"/>
    <w:rsid w:val="00EC6823"/>
    <w:rsid w:val="00ED2BEB"/>
    <w:rsid w:val="00EF3A53"/>
    <w:rsid w:val="00EF7880"/>
    <w:rsid w:val="00F048DD"/>
    <w:rsid w:val="00F17A4B"/>
    <w:rsid w:val="00F21667"/>
    <w:rsid w:val="00F360C8"/>
    <w:rsid w:val="00F75FBB"/>
    <w:rsid w:val="00FB23AC"/>
    <w:rsid w:val="00FD3857"/>
    <w:rsid w:val="00FD48C2"/>
    <w:rsid w:val="00FD6B00"/>
    <w:rsid w:val="00FE6EAB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pctc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sodabe kermani</dc:creator>
  <cp:keywords/>
  <dc:description/>
  <cp:lastModifiedBy>sanaz pourpalvan</cp:lastModifiedBy>
  <cp:revision>52</cp:revision>
  <cp:lastPrinted>2020-11-07T09:49:00Z</cp:lastPrinted>
  <dcterms:created xsi:type="dcterms:W3CDTF">2014-12-01T05:30:00Z</dcterms:created>
  <dcterms:modified xsi:type="dcterms:W3CDTF">2020-11-07T09:50:00Z</dcterms:modified>
</cp:coreProperties>
</file>